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4FE1" w:rsidRDefault="0078617D">
      <w:pPr>
        <w:tabs>
          <w:tab w:val="left" w:pos="255"/>
          <w:tab w:val="center" w:pos="5400"/>
          <w:tab w:val="right" w:pos="10800"/>
        </w:tabs>
        <w:jc w:val="center"/>
      </w:pPr>
      <w:bookmarkStart w:id="0" w:name="_GoBack"/>
      <w:bookmarkEnd w:id="0"/>
      <w:r>
        <w:rPr>
          <w:b/>
        </w:rPr>
        <w:t>Thomas County Central High School</w:t>
      </w:r>
    </w:p>
    <w:p w:rsidR="004C4FE1" w:rsidRDefault="0078617D">
      <w:pPr>
        <w:jc w:val="center"/>
      </w:pPr>
      <w:r>
        <w:rPr>
          <w:b/>
        </w:rPr>
        <w:t>12</w:t>
      </w:r>
      <w:r>
        <w:rPr>
          <w:b/>
          <w:vertAlign w:val="superscript"/>
        </w:rPr>
        <w:t>th</w:t>
      </w:r>
      <w:r>
        <w:rPr>
          <w:b/>
        </w:rPr>
        <w:t xml:space="preserve"> Grade - British Literature</w:t>
      </w:r>
    </w:p>
    <w:p w:rsidR="004C4FE1" w:rsidRDefault="0078617D">
      <w:pPr>
        <w:jc w:val="center"/>
      </w:pPr>
      <w:r>
        <w:t>201</w:t>
      </w:r>
      <w:r>
        <w:t>7</w:t>
      </w:r>
      <w:r>
        <w:t>-201</w:t>
      </w:r>
      <w:r>
        <w:t>8</w:t>
      </w:r>
      <w:r>
        <w:t xml:space="preserve"> Course </w:t>
      </w:r>
      <w:proofErr w:type="gramStart"/>
      <w:r>
        <w:t>Syllabus</w:t>
      </w:r>
      <w:proofErr w:type="gramEnd"/>
    </w:p>
    <w:p w:rsidR="004C4FE1" w:rsidRDefault="004C4FE1">
      <w:pPr>
        <w:jc w:val="center"/>
        <w:rPr>
          <w:sz w:val="16"/>
          <w:szCs w:val="16"/>
        </w:rPr>
      </w:pPr>
    </w:p>
    <w:p w:rsidR="004C4FE1" w:rsidRDefault="0078617D">
      <w:pPr>
        <w:rPr>
          <w:sz w:val="22"/>
          <w:szCs w:val="22"/>
        </w:rPr>
      </w:pPr>
      <w:r>
        <w:rPr>
          <w:sz w:val="22"/>
          <w:szCs w:val="22"/>
        </w:rPr>
        <w:t>Ms. Beverly Watson</w:t>
      </w:r>
    </w:p>
    <w:p w:rsidR="004C4FE1" w:rsidRDefault="0078617D">
      <w:r>
        <w:t>bwatson</w:t>
      </w:r>
      <w:hyperlink r:id="rId6">
        <w:r>
          <w:rPr>
            <w:color w:val="1155CC"/>
            <w:u w:val="single"/>
          </w:rPr>
          <w:t>@tcjackets.net</w:t>
        </w:r>
      </w:hyperlink>
    </w:p>
    <w:p w:rsidR="004C4FE1" w:rsidRDefault="0078617D">
      <w:r>
        <w:t xml:space="preserve">        </w:t>
      </w:r>
      <w:r>
        <w:tab/>
      </w:r>
      <w:r>
        <w:tab/>
        <w:t xml:space="preserve"> </w:t>
      </w:r>
      <w:r>
        <w:tab/>
      </w:r>
      <w:r>
        <w:tab/>
      </w:r>
    </w:p>
    <w:p w:rsidR="004C4FE1" w:rsidRDefault="0078617D">
      <w:r>
        <w:rPr>
          <w:b/>
        </w:rPr>
        <w:t xml:space="preserve">Course Description:  </w:t>
      </w:r>
      <w:r>
        <w:t>The purpose of this course is to introduce British literature, continue development of writing skills, increase vocabulary, (including literary terms) and further improve grammar skills. The students will read and analyze a variety of British literature. S</w:t>
      </w:r>
      <w:r>
        <w:t>tudents will also complete a variety of functional writing assignments. This course is a requirement for graduation.</w:t>
      </w:r>
    </w:p>
    <w:p w:rsidR="004C4FE1" w:rsidRDefault="004C4FE1"/>
    <w:p w:rsidR="004C4FE1" w:rsidRDefault="0078617D">
      <w:pPr>
        <w:rPr>
          <w:u w:val="single"/>
        </w:rPr>
      </w:pPr>
      <w:r>
        <w:rPr>
          <w:b/>
        </w:rPr>
        <w:t xml:space="preserve">Textbook:  </w:t>
      </w:r>
      <w:r>
        <w:t xml:space="preserve">Glencoe </w:t>
      </w:r>
      <w:proofErr w:type="gramStart"/>
      <w:r>
        <w:rPr>
          <w:u w:val="single"/>
        </w:rPr>
        <w:t>The</w:t>
      </w:r>
      <w:proofErr w:type="gramEnd"/>
      <w:r>
        <w:rPr>
          <w:u w:val="single"/>
        </w:rPr>
        <w:t xml:space="preserve"> Reader’s Choice: British Literature</w:t>
      </w:r>
    </w:p>
    <w:p w:rsidR="004C4FE1" w:rsidRDefault="0078617D">
      <w:pPr>
        <w:ind w:left="1080"/>
        <w:rPr>
          <w:u w:val="single"/>
        </w:rPr>
      </w:pPr>
      <w:r>
        <w:t xml:space="preserve"> Holt, Rinehart, &amp; Winston </w:t>
      </w:r>
      <w:r>
        <w:rPr>
          <w:u w:val="single"/>
        </w:rPr>
        <w:t xml:space="preserve">Elements of </w:t>
      </w:r>
      <w:proofErr w:type="spellStart"/>
      <w:r>
        <w:rPr>
          <w:u w:val="single"/>
        </w:rPr>
        <w:t>Literature</w:t>
      </w:r>
      <w:proofErr w:type="gramStart"/>
      <w:r>
        <w:rPr>
          <w:u w:val="single"/>
        </w:rPr>
        <w:t>:Literature</w:t>
      </w:r>
      <w:proofErr w:type="spellEnd"/>
      <w:proofErr w:type="gramEnd"/>
      <w:r>
        <w:rPr>
          <w:u w:val="single"/>
        </w:rPr>
        <w:t xml:space="preserve"> of Britain</w:t>
      </w:r>
    </w:p>
    <w:p w:rsidR="004C4FE1" w:rsidRDefault="0078617D">
      <w:pPr>
        <w:ind w:left="1080"/>
      </w:pPr>
      <w:r>
        <w:t xml:space="preserve"> Select</w:t>
      </w:r>
      <w:r>
        <w:t>ed novels, poetry, non-fiction, and plays</w:t>
      </w:r>
    </w:p>
    <w:p w:rsidR="004C4FE1" w:rsidRDefault="0078617D">
      <w:pPr>
        <w:ind w:left="1080"/>
      </w:pPr>
      <w:r>
        <w:tab/>
      </w:r>
    </w:p>
    <w:p w:rsidR="004C4FE1" w:rsidRDefault="0078617D">
      <w:r>
        <w:rPr>
          <w:b/>
        </w:rPr>
        <w:t xml:space="preserve">Course Standards: </w:t>
      </w:r>
      <w:r>
        <w:t xml:space="preserve">This course aligns to the Common Core standards for English and Language Arts. These may be accessed at </w:t>
      </w:r>
      <w:hyperlink r:id="rId7">
        <w:r>
          <w:rPr>
            <w:color w:val="0000FF"/>
            <w:u w:val="single"/>
          </w:rPr>
          <w:t>http://www.corestand</w:t>
        </w:r>
        <w:r>
          <w:rPr>
            <w:color w:val="0000FF"/>
            <w:u w:val="single"/>
          </w:rPr>
          <w:t>ards.org/ELA-Literacy/RL/11-12</w:t>
        </w:r>
      </w:hyperlink>
      <w:r>
        <w:fldChar w:fldCharType="begin"/>
      </w:r>
      <w:r>
        <w:instrText xml:space="preserve"> HYPERLINK "http://www.corestandards.org/ELA-Literacy/RL/11-12" </w:instrText>
      </w:r>
      <w:r>
        <w:fldChar w:fldCharType="separate"/>
      </w:r>
    </w:p>
    <w:p w:rsidR="004C4FE1" w:rsidRDefault="004C4FE1"/>
    <w:p w:rsidR="004C4FE1" w:rsidRDefault="0078617D">
      <w:pPr>
        <w:jc w:val="center"/>
      </w:pPr>
      <w:r>
        <w:fldChar w:fldCharType="end"/>
      </w:r>
      <w:r>
        <w:rPr>
          <w:b/>
        </w:rPr>
        <w:t>Reading</w:t>
      </w:r>
    </w:p>
    <w:p w:rsidR="004C4FE1" w:rsidRDefault="0078617D">
      <w:r>
        <w:t>Students will read a variety of texts, including long novels, short passages and informational texts.  Using these pieces, students will identify the</w:t>
      </w:r>
      <w:r>
        <w:t>me/central idea and other elements of literature, and will analyze development and structure.</w:t>
      </w:r>
    </w:p>
    <w:p w:rsidR="004C4FE1" w:rsidRDefault="004C4FE1"/>
    <w:p w:rsidR="004C4FE1" w:rsidRDefault="0078617D">
      <w:pPr>
        <w:jc w:val="center"/>
      </w:pPr>
      <w:r>
        <w:rPr>
          <w:b/>
        </w:rPr>
        <w:t xml:space="preserve">Writing </w:t>
      </w:r>
    </w:p>
    <w:p w:rsidR="004C4FE1" w:rsidRDefault="0078617D">
      <w:r>
        <w:t>Students will clearly and coherently write:</w:t>
      </w:r>
    </w:p>
    <w:p w:rsidR="004C4FE1" w:rsidRDefault="0078617D">
      <w:pPr>
        <w:numPr>
          <w:ilvl w:val="0"/>
          <w:numId w:val="1"/>
        </w:numPr>
      </w:pPr>
      <w:r>
        <w:t>Arguments to support claims using valid reasoning and evidence</w:t>
      </w:r>
    </w:p>
    <w:p w:rsidR="004C4FE1" w:rsidRDefault="0078617D">
      <w:pPr>
        <w:numPr>
          <w:ilvl w:val="0"/>
          <w:numId w:val="1"/>
        </w:numPr>
      </w:pPr>
      <w:r>
        <w:t>Informative/Explanatory texts to examine comp</w:t>
      </w:r>
      <w:r>
        <w:t>lex ideas</w:t>
      </w:r>
    </w:p>
    <w:p w:rsidR="004C4FE1" w:rsidRDefault="0078617D">
      <w:pPr>
        <w:numPr>
          <w:ilvl w:val="0"/>
          <w:numId w:val="1"/>
        </w:numPr>
      </w:pPr>
      <w:r>
        <w:t>Narratives to develop real or imagined experiences or events</w:t>
      </w:r>
    </w:p>
    <w:p w:rsidR="004C4FE1" w:rsidRDefault="0078617D">
      <w:pPr>
        <w:numPr>
          <w:ilvl w:val="0"/>
          <w:numId w:val="1"/>
        </w:numPr>
      </w:pPr>
      <w:r>
        <w:t>Short as well as more sustained research projects</w:t>
      </w:r>
    </w:p>
    <w:p w:rsidR="004C4FE1" w:rsidRDefault="004C4FE1"/>
    <w:p w:rsidR="004C4FE1" w:rsidRDefault="0078617D">
      <w:pPr>
        <w:jc w:val="center"/>
      </w:pPr>
      <w:r>
        <w:rPr>
          <w:b/>
        </w:rPr>
        <w:t>Language</w:t>
      </w:r>
    </w:p>
    <w:p w:rsidR="004C4FE1" w:rsidRDefault="0078617D">
      <w:r>
        <w:t>Students will demonstrate a command of Standard English, knowledge of language, and acquisition and use of vocabulary when writing.</w:t>
      </w:r>
    </w:p>
    <w:p w:rsidR="004C4FE1" w:rsidRDefault="004C4FE1"/>
    <w:p w:rsidR="004C4FE1" w:rsidRDefault="0078617D">
      <w:pPr>
        <w:jc w:val="center"/>
      </w:pPr>
      <w:r>
        <w:rPr>
          <w:b/>
        </w:rPr>
        <w:t>Speaking and Listening</w:t>
      </w:r>
    </w:p>
    <w:p w:rsidR="004C4FE1" w:rsidRDefault="0078617D">
      <w:r>
        <w:t>Students will:</w:t>
      </w:r>
    </w:p>
    <w:p w:rsidR="004C4FE1" w:rsidRDefault="0078617D">
      <w:pPr>
        <w:numPr>
          <w:ilvl w:val="0"/>
          <w:numId w:val="2"/>
        </w:numPr>
      </w:pPr>
      <w:r>
        <w:t>Initiate and participate in collaborative discussions</w:t>
      </w:r>
    </w:p>
    <w:p w:rsidR="004C4FE1" w:rsidRDefault="0078617D">
      <w:pPr>
        <w:numPr>
          <w:ilvl w:val="0"/>
          <w:numId w:val="2"/>
        </w:numPr>
      </w:pPr>
      <w:r>
        <w:t>Evaluate multiple sources of in</w:t>
      </w:r>
      <w:r>
        <w:t>formation presented in diverse formats and media</w:t>
      </w:r>
    </w:p>
    <w:p w:rsidR="004C4FE1" w:rsidRDefault="0078617D">
      <w:pPr>
        <w:numPr>
          <w:ilvl w:val="0"/>
          <w:numId w:val="2"/>
        </w:numPr>
      </w:pPr>
      <w:r>
        <w:t>Present information, findings, and evidence using a variety of media in order to convey a clear and distinct perspective while demonstrating a command of formal English</w:t>
      </w:r>
    </w:p>
    <w:p w:rsidR="004C4FE1" w:rsidRDefault="004C4FE1"/>
    <w:p w:rsidR="004C4FE1" w:rsidRDefault="0078617D">
      <w:pPr>
        <w:ind w:left="4320" w:firstLine="720"/>
      </w:pPr>
      <w:r>
        <w:rPr>
          <w:b/>
        </w:rPr>
        <w:t>Grading</w:t>
      </w:r>
    </w:p>
    <w:p w:rsidR="004C4FE1" w:rsidRDefault="0078617D">
      <w:pPr>
        <w:ind w:left="720"/>
      </w:pPr>
      <w:r>
        <w:t>Test (Unit Tests, Final Draft</w:t>
      </w:r>
      <w:r>
        <w:t xml:space="preserve">s, Research Papers, </w:t>
      </w:r>
      <w:proofErr w:type="gramStart"/>
      <w:r>
        <w:t>Major</w:t>
      </w:r>
      <w:proofErr w:type="gramEnd"/>
      <w:r>
        <w:t xml:space="preserve"> Projects)</w:t>
      </w:r>
      <w:r>
        <w:tab/>
        <w:t xml:space="preserve">40% </w:t>
      </w:r>
    </w:p>
    <w:p w:rsidR="004C4FE1" w:rsidRDefault="0078617D">
      <w:pPr>
        <w:ind w:left="720"/>
      </w:pPr>
      <w:r>
        <w:t>Quiz (Quizzes, Minor Writings)</w:t>
      </w:r>
      <w:r>
        <w:tab/>
      </w:r>
      <w:r>
        <w:tab/>
      </w:r>
      <w:r>
        <w:tab/>
      </w:r>
      <w:r>
        <w:tab/>
      </w:r>
      <w:r>
        <w:tab/>
        <w:t>30%</w:t>
      </w:r>
    </w:p>
    <w:p w:rsidR="004C4FE1" w:rsidRDefault="0078617D">
      <w:r>
        <w:tab/>
        <w:t>Daily/Homework</w:t>
      </w:r>
      <w:r>
        <w:tab/>
      </w:r>
      <w:r>
        <w:tab/>
      </w:r>
      <w:r>
        <w:tab/>
      </w:r>
      <w:r>
        <w:tab/>
      </w:r>
      <w:r>
        <w:tab/>
      </w:r>
      <w:r>
        <w:tab/>
      </w:r>
      <w:r>
        <w:tab/>
        <w:t xml:space="preserve">10% </w:t>
      </w:r>
    </w:p>
    <w:p w:rsidR="004C4FE1" w:rsidRDefault="0078617D">
      <w:r>
        <w:tab/>
        <w:t>Benchmarks</w:t>
      </w:r>
      <w:r>
        <w:tab/>
        <w:t xml:space="preserve"> </w:t>
      </w:r>
      <w:r>
        <w:tab/>
      </w:r>
      <w:r>
        <w:tab/>
      </w:r>
      <w:r>
        <w:tab/>
      </w:r>
      <w:r>
        <w:tab/>
      </w:r>
      <w:r>
        <w:tab/>
      </w:r>
      <w:r>
        <w:tab/>
      </w:r>
      <w:r>
        <w:tab/>
        <w:t xml:space="preserve">20%  </w:t>
      </w:r>
    </w:p>
    <w:p w:rsidR="004C4FE1" w:rsidRDefault="0078617D">
      <w:r>
        <w:tab/>
      </w:r>
    </w:p>
    <w:p w:rsidR="004C4FE1" w:rsidRDefault="0078617D">
      <w:r>
        <w:t>All students are responsible for making up assignments when they are absent</w:t>
      </w:r>
      <w:r>
        <w:rPr>
          <w:b/>
        </w:rPr>
        <w:t>.  Students will receive a score of zero for a</w:t>
      </w:r>
      <w:r>
        <w:rPr>
          <w:b/>
        </w:rPr>
        <w:t xml:space="preserve">ssignments that are not completed. </w:t>
      </w:r>
    </w:p>
    <w:sectPr w:rsidR="004C4FE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D06C6"/>
    <w:multiLevelType w:val="multilevel"/>
    <w:tmpl w:val="144CF8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7D88258F"/>
    <w:multiLevelType w:val="multilevel"/>
    <w:tmpl w:val="508A29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4C4FE1"/>
    <w:rsid w:val="004C4FE1"/>
    <w:rsid w:val="0078617D"/>
    <w:rsid w:val="00A0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ELA-Literacy/RL/1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owell@tcjacket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Beverly</dc:creator>
  <cp:lastModifiedBy>Beverly Watson</cp:lastModifiedBy>
  <cp:revision>2</cp:revision>
  <dcterms:created xsi:type="dcterms:W3CDTF">2018-01-29T20:45:00Z</dcterms:created>
  <dcterms:modified xsi:type="dcterms:W3CDTF">2018-01-29T20:45:00Z</dcterms:modified>
</cp:coreProperties>
</file>